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2AB" w:rsidRPr="004B12AB" w:rsidRDefault="004B12AB" w:rsidP="004B12AB">
      <w:pPr>
        <w:pStyle w:val="Web"/>
        <w:rPr>
          <w:sz w:val="21"/>
          <w:szCs w:val="21"/>
        </w:rPr>
      </w:pPr>
      <w:r w:rsidRPr="004B12AB">
        <w:rPr>
          <w:rStyle w:val="a3"/>
          <w:rFonts w:hint="eastAsia"/>
          <w:sz w:val="21"/>
          <w:szCs w:val="21"/>
        </w:rPr>
        <w:t xml:space="preserve">030:　自分の強みと弱みを知り自己啓発に役立てる＿ワークシート　</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Fonts w:hint="eastAsia"/>
          <w:sz w:val="21"/>
          <w:szCs w:val="21"/>
        </w:rPr>
        <w:t>以下においては強みと弱みを見つけるための三つの方法を紹介します。強みとは、「自分が自分について優れていると思うところ」と考えてください。他方、弱みとは「自分が自分について劣っていると思うところ」と考えてください。強み弱みとも、他者との比較はしてもよいし、しなくてもよいです。自分が強みと思うならば「強み」、自分が弱みと思うなら「弱み」と判定します。</w:t>
      </w:r>
      <w:r w:rsidRPr="004B12AB">
        <w:rPr>
          <w:rFonts w:hint="eastAsia"/>
          <w:sz w:val="21"/>
          <w:szCs w:val="21"/>
          <w:u w:val="single"/>
        </w:rPr>
        <w:t>分析の結果は自己啓発に活かしましょう</w:t>
      </w:r>
      <w:r w:rsidRPr="004B12AB">
        <w:rPr>
          <w:rFonts w:hint="eastAsia"/>
          <w:sz w:val="21"/>
          <w:szCs w:val="21"/>
        </w:rPr>
        <w:t>。なお念のために申し上げますが、弱みだけを対象にする必要はありません。強みをさらに増強するための自己啓発でもよいのです。</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（方法１）</w:t>
      </w:r>
      <w:r w:rsidRPr="004B12AB">
        <w:rPr>
          <w:rFonts w:hint="eastAsia"/>
          <w:sz w:val="21"/>
          <w:szCs w:val="21"/>
        </w:rPr>
        <w:t xml:space="preserve"> 思いつくままに自分の強みと弱みを書き出してみる。</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Fonts w:hint="eastAsia"/>
          <w:sz w:val="21"/>
          <w:szCs w:val="21"/>
        </w:rPr>
        <w:t>一つめは（公私にわたって）思いつくままに自分の強みと弱みを書き出してみる方法です。強みについて例示するならば、通訳案内士の資格を持っている・実用英語技能検定１級・英語が得意、部下育成に熱心・人を育てることが好き・忍耐強い、家族思いである・家族に対する責任感がある、水泳が得意・身心健康・運動が好き、といった要領です。他方、弱みについては、統計に弱い・数学が苦手、ＩＴ技術に弱い・機器類の操作が苦手、地域活動への参加が重荷・対人関係が苦手、といった要領になります。</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（方法２）</w:t>
      </w:r>
      <w:r w:rsidRPr="004B12AB">
        <w:rPr>
          <w:rFonts w:hint="eastAsia"/>
          <w:sz w:val="21"/>
          <w:szCs w:val="21"/>
        </w:rPr>
        <w:t xml:space="preserve"> 現在までの成果と失敗を振り返ってみる。</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Fonts w:hint="eastAsia"/>
          <w:sz w:val="21"/>
          <w:szCs w:val="21"/>
        </w:rPr>
        <w:t>二つめは現在までの成果と失敗を振り返ってみる方法です。「成果」と「失敗」の判断は自己判断でよいです。また、成果・失敗とも公私の両面において考えます。必要に応じて各成果・失敗の要因も記録しておきましょう。ただし、成果・失敗の要因については自分に帰因する部分（自責部分）に着目するようにしてください。自分自身を変えようとするのですから他責部分はあまり参考になりません。</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Fonts w:hint="eastAsia"/>
          <w:sz w:val="21"/>
          <w:szCs w:val="21"/>
        </w:rPr>
        <w:t>まず強みの場合、トップセールパーソンとして社内表彰を受けたことがある（要因＿商品知識が豊富・誠実）、地区のマラソン大会で完走した（要因＿運動が好き・週末のジョギングを欠かしたことが無い）、といった要領で記録しておきます。他方、弱みの場合には、会議で使う重要な集計表の計算を間違ってしまったことがある（要因＿計算事務に弱い・数字が苦手・電卓やパソコンの操作</w:t>
      </w:r>
      <w:r w:rsidRPr="004B12AB">
        <w:rPr>
          <w:rFonts w:hint="eastAsia"/>
          <w:sz w:val="21"/>
          <w:szCs w:val="21"/>
        </w:rPr>
        <w:lastRenderedPageBreak/>
        <w:t>が下手）、公私共に時々約束の時間に遅れてしまう（要因＿時間にルース）、といった要領になります。</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（方法３）</w:t>
      </w:r>
      <w:r w:rsidRPr="004B12AB">
        <w:rPr>
          <w:rFonts w:hint="eastAsia"/>
          <w:sz w:val="21"/>
          <w:szCs w:val="21"/>
        </w:rPr>
        <w:t xml:space="preserve"> 自分の資質を見つめてみる。</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Fonts w:hint="eastAsia"/>
          <w:sz w:val="21"/>
          <w:szCs w:val="21"/>
        </w:rPr>
        <w:t>三つめは自分の資質を見つめてみる方法です。以下には強みの源となる資質を掲げてあります（*）。その一つひとつについて確認し、自分が強化したい資質を見つけだします。念のために申し上げますが、劣っている資質だけを強化の対象にする必要はありません。すぐれている資質をさらに増強することでもよいのです。</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Fonts w:hint="eastAsia"/>
          <w:sz w:val="21"/>
          <w:szCs w:val="21"/>
        </w:rPr>
        <w:t>強化したいと思う項目には［✔］をしておき、優先順位の高い項目から（自己啓発目標に置き換えて）強化に取り組みましょう。ただし、一度に多くの項目に取り組むと混乱します。私としては一つずつ取り組むことを勧めます（多くても二つまで）。</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p>
    <w:p w:rsidR="004B12AB" w:rsidRPr="004B12AB" w:rsidRDefault="004B12AB" w:rsidP="004B12AB">
      <w:pPr>
        <w:pStyle w:val="Web"/>
        <w:jc w:val="center"/>
        <w:rPr>
          <w:rFonts w:hint="eastAsia"/>
          <w:sz w:val="21"/>
          <w:szCs w:val="21"/>
        </w:rPr>
      </w:pPr>
      <w:r w:rsidRPr="004B12AB">
        <w:rPr>
          <w:rStyle w:val="a3"/>
          <w:rFonts w:hint="eastAsia"/>
          <w:sz w:val="21"/>
          <w:szCs w:val="21"/>
        </w:rPr>
        <w:t>【資質一覧】</w:t>
      </w:r>
    </w:p>
    <w:p w:rsidR="004B12AB" w:rsidRPr="004B12AB" w:rsidRDefault="004B12AB" w:rsidP="004B12AB">
      <w:pPr>
        <w:pStyle w:val="Web"/>
        <w:jc w:val="center"/>
        <w:rPr>
          <w:rFonts w:hint="eastAsia"/>
          <w:sz w:val="21"/>
          <w:szCs w:val="21"/>
        </w:rPr>
      </w:pPr>
    </w:p>
    <w:p w:rsidR="004B12AB" w:rsidRPr="004B12AB" w:rsidRDefault="004B12AB" w:rsidP="004B12AB">
      <w:pPr>
        <w:pStyle w:val="Web"/>
        <w:jc w:val="center"/>
        <w:rPr>
          <w:rFonts w:hint="eastAsia"/>
          <w:sz w:val="21"/>
          <w:szCs w:val="21"/>
        </w:rPr>
      </w:pP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］アレンジ能力</w:t>
      </w:r>
    </w:p>
    <w:p w:rsidR="004B12AB" w:rsidRPr="004B12AB" w:rsidRDefault="004B12AB" w:rsidP="004B12AB">
      <w:pPr>
        <w:pStyle w:val="Web"/>
        <w:rPr>
          <w:rFonts w:hint="eastAsia"/>
          <w:sz w:val="21"/>
          <w:szCs w:val="21"/>
        </w:rPr>
      </w:pPr>
      <w:r w:rsidRPr="004B12AB">
        <w:rPr>
          <w:rFonts w:hint="eastAsia"/>
          <w:sz w:val="21"/>
          <w:szCs w:val="21"/>
        </w:rPr>
        <w:t>（状況の変化に柔軟に対応しながら、目標達成に必要な条件を再構築していく能力）。</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］問題解決能力</w:t>
      </w:r>
    </w:p>
    <w:p w:rsidR="004B12AB" w:rsidRPr="004B12AB" w:rsidRDefault="004B12AB" w:rsidP="004B12AB">
      <w:pPr>
        <w:pStyle w:val="Web"/>
        <w:rPr>
          <w:rFonts w:hint="eastAsia"/>
          <w:sz w:val="21"/>
          <w:szCs w:val="21"/>
        </w:rPr>
      </w:pPr>
      <w:r w:rsidRPr="004B12AB">
        <w:rPr>
          <w:rFonts w:hint="eastAsia"/>
          <w:sz w:val="21"/>
          <w:szCs w:val="21"/>
        </w:rPr>
        <w:t>（問題の原因を明らかにしたうえで解決案を実行し、望ましい状態を実現する能力）。</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］学習意欲</w:t>
      </w:r>
    </w:p>
    <w:p w:rsidR="004B12AB" w:rsidRPr="004B12AB" w:rsidRDefault="004B12AB" w:rsidP="004B12AB">
      <w:pPr>
        <w:pStyle w:val="Web"/>
        <w:rPr>
          <w:rFonts w:hint="eastAsia"/>
          <w:sz w:val="21"/>
          <w:szCs w:val="21"/>
        </w:rPr>
      </w:pPr>
      <w:r w:rsidRPr="004B12AB">
        <w:rPr>
          <w:rFonts w:hint="eastAsia"/>
          <w:sz w:val="21"/>
          <w:szCs w:val="21"/>
        </w:rPr>
        <w:t>（学ぶ対象が何であるかにかかわらず、学ぶということ自体に対して抱く意欲）。</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］実行力</w:t>
      </w:r>
    </w:p>
    <w:p w:rsidR="004B12AB" w:rsidRPr="004B12AB" w:rsidRDefault="004B12AB" w:rsidP="004B12AB">
      <w:pPr>
        <w:pStyle w:val="Web"/>
        <w:rPr>
          <w:rFonts w:hint="eastAsia"/>
          <w:sz w:val="21"/>
          <w:szCs w:val="21"/>
        </w:rPr>
      </w:pPr>
      <w:r w:rsidRPr="004B12AB">
        <w:rPr>
          <w:rFonts w:hint="eastAsia"/>
          <w:sz w:val="21"/>
          <w:szCs w:val="21"/>
        </w:rPr>
        <w:t>（考えているだけではなく、議論しているだけではなく、実行に移すことができる能力）。</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］共感力</w:t>
      </w:r>
    </w:p>
    <w:p w:rsidR="004B12AB" w:rsidRPr="004B12AB" w:rsidRDefault="004B12AB" w:rsidP="004B12AB">
      <w:pPr>
        <w:pStyle w:val="Web"/>
        <w:rPr>
          <w:rFonts w:hint="eastAsia"/>
          <w:sz w:val="21"/>
          <w:szCs w:val="21"/>
        </w:rPr>
      </w:pPr>
      <w:r w:rsidRPr="004B12AB">
        <w:rPr>
          <w:rFonts w:hint="eastAsia"/>
          <w:sz w:val="21"/>
          <w:szCs w:val="21"/>
        </w:rPr>
        <w:t>（相手が感じていることを自分のことのように感じ取ることができる能力）。</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］競争意欲</w:t>
      </w:r>
    </w:p>
    <w:p w:rsidR="004B12AB" w:rsidRPr="004B12AB" w:rsidRDefault="004B12AB" w:rsidP="004B12AB">
      <w:pPr>
        <w:pStyle w:val="Web"/>
        <w:rPr>
          <w:rFonts w:hint="eastAsia"/>
          <w:sz w:val="21"/>
          <w:szCs w:val="21"/>
        </w:rPr>
      </w:pPr>
      <w:r w:rsidRPr="004B12AB">
        <w:rPr>
          <w:rFonts w:hint="eastAsia"/>
          <w:sz w:val="21"/>
          <w:szCs w:val="21"/>
        </w:rPr>
        <w:t>（冷静さと合理性を兼ね備えた、競争相手に勝ちたいという意欲）。</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］計画性</w:t>
      </w:r>
    </w:p>
    <w:p w:rsidR="004B12AB" w:rsidRPr="004B12AB" w:rsidRDefault="004B12AB" w:rsidP="004B12AB">
      <w:pPr>
        <w:pStyle w:val="Web"/>
        <w:rPr>
          <w:rFonts w:hint="eastAsia"/>
          <w:sz w:val="21"/>
          <w:szCs w:val="21"/>
        </w:rPr>
      </w:pPr>
      <w:r w:rsidRPr="004B12AB">
        <w:rPr>
          <w:rFonts w:hint="eastAsia"/>
          <w:sz w:val="21"/>
          <w:szCs w:val="21"/>
        </w:rPr>
        <w:t>（物事を計画的に進めようとする姿勢）。</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］原点思考力</w:t>
      </w:r>
    </w:p>
    <w:p w:rsidR="004B12AB" w:rsidRPr="004B12AB" w:rsidRDefault="004B12AB" w:rsidP="004B12AB">
      <w:pPr>
        <w:pStyle w:val="Web"/>
        <w:rPr>
          <w:rFonts w:hint="eastAsia"/>
          <w:sz w:val="21"/>
          <w:szCs w:val="21"/>
        </w:rPr>
      </w:pPr>
      <w:r w:rsidRPr="004B12AB">
        <w:rPr>
          <w:rFonts w:hint="eastAsia"/>
          <w:sz w:val="21"/>
          <w:szCs w:val="21"/>
        </w:rPr>
        <w:t>（物事の本質、計画の原点、そもそもの出発点に立ち返ることのできる能力）。</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］公平性</w:t>
      </w:r>
    </w:p>
    <w:p w:rsidR="004B12AB" w:rsidRPr="004B12AB" w:rsidRDefault="004B12AB" w:rsidP="004B12AB">
      <w:pPr>
        <w:pStyle w:val="Web"/>
        <w:rPr>
          <w:rFonts w:hint="eastAsia"/>
          <w:sz w:val="21"/>
          <w:szCs w:val="21"/>
        </w:rPr>
      </w:pPr>
      <w:r w:rsidRPr="004B12AB">
        <w:rPr>
          <w:rFonts w:hint="eastAsia"/>
          <w:sz w:val="21"/>
          <w:szCs w:val="21"/>
        </w:rPr>
        <w:t>（人と接したり相手を評価する際に、偏りやえこひいきをすることが無い、フェアな性格）。</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］個性重視</w:t>
      </w:r>
    </w:p>
    <w:p w:rsidR="004B12AB" w:rsidRPr="004B12AB" w:rsidRDefault="004B12AB" w:rsidP="004B12AB">
      <w:pPr>
        <w:pStyle w:val="Web"/>
        <w:rPr>
          <w:rFonts w:hint="eastAsia"/>
          <w:sz w:val="21"/>
          <w:szCs w:val="21"/>
        </w:rPr>
      </w:pPr>
      <w:r w:rsidRPr="004B12AB">
        <w:rPr>
          <w:rFonts w:hint="eastAsia"/>
          <w:sz w:val="21"/>
          <w:szCs w:val="21"/>
        </w:rPr>
        <w:t>（一人ひとりが持っている個性を理解し、その個性に対応させながら人間関係を構築していこうとする態度）。</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］コミュニケーション能力</w:t>
      </w:r>
    </w:p>
    <w:p w:rsidR="004B12AB" w:rsidRPr="004B12AB" w:rsidRDefault="004B12AB" w:rsidP="004B12AB">
      <w:pPr>
        <w:pStyle w:val="Web"/>
        <w:rPr>
          <w:rFonts w:hint="eastAsia"/>
          <w:sz w:val="21"/>
          <w:szCs w:val="21"/>
        </w:rPr>
      </w:pPr>
      <w:r w:rsidRPr="004B12AB">
        <w:rPr>
          <w:rFonts w:hint="eastAsia"/>
          <w:sz w:val="21"/>
          <w:szCs w:val="21"/>
        </w:rPr>
        <w:t>（自分が伝えたいことを、相手が受け入れてくれるように伝えることができる能力）。</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］上昇志向</w:t>
      </w:r>
    </w:p>
    <w:p w:rsidR="004B12AB" w:rsidRPr="004B12AB" w:rsidRDefault="004B12AB" w:rsidP="004B12AB">
      <w:pPr>
        <w:pStyle w:val="Web"/>
        <w:rPr>
          <w:rFonts w:hint="eastAsia"/>
          <w:sz w:val="21"/>
          <w:szCs w:val="21"/>
        </w:rPr>
      </w:pPr>
      <w:r w:rsidRPr="004B12AB">
        <w:rPr>
          <w:rFonts w:hint="eastAsia"/>
          <w:sz w:val="21"/>
          <w:szCs w:val="21"/>
        </w:rPr>
        <w:t>（現状に満足することなく、さらに優れた自分、最高の自分を目指そうとする姿勢）。</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］自己顕示欲</w:t>
      </w:r>
    </w:p>
    <w:p w:rsidR="004B12AB" w:rsidRPr="004B12AB" w:rsidRDefault="004B12AB" w:rsidP="004B12AB">
      <w:pPr>
        <w:pStyle w:val="Web"/>
        <w:rPr>
          <w:rFonts w:hint="eastAsia"/>
          <w:sz w:val="21"/>
          <w:szCs w:val="21"/>
        </w:rPr>
      </w:pPr>
      <w:r w:rsidRPr="004B12AB">
        <w:rPr>
          <w:rFonts w:hint="eastAsia"/>
          <w:sz w:val="21"/>
          <w:szCs w:val="21"/>
        </w:rPr>
        <w:t>（自分の存在や自分の実力を人々にアピールしたいという欲求）。</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］自己確信力</w:t>
      </w:r>
    </w:p>
    <w:p w:rsidR="004B12AB" w:rsidRPr="004B12AB" w:rsidRDefault="004B12AB" w:rsidP="004B12AB">
      <w:pPr>
        <w:pStyle w:val="Web"/>
        <w:rPr>
          <w:rFonts w:hint="eastAsia"/>
          <w:sz w:val="21"/>
          <w:szCs w:val="21"/>
        </w:rPr>
      </w:pPr>
      <w:r w:rsidRPr="004B12AB">
        <w:rPr>
          <w:rFonts w:hint="eastAsia"/>
          <w:sz w:val="21"/>
          <w:szCs w:val="21"/>
        </w:rPr>
        <w:t>（付和雷同することなく、自分自身の判断に基づいて行動し、成果を出すことができるという自信）。</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］社交性</w:t>
      </w:r>
    </w:p>
    <w:p w:rsidR="004B12AB" w:rsidRPr="004B12AB" w:rsidRDefault="004B12AB" w:rsidP="004B12AB">
      <w:pPr>
        <w:pStyle w:val="Web"/>
        <w:rPr>
          <w:rFonts w:hint="eastAsia"/>
          <w:sz w:val="21"/>
          <w:szCs w:val="21"/>
        </w:rPr>
      </w:pPr>
      <w:r w:rsidRPr="004B12AB">
        <w:rPr>
          <w:rFonts w:hint="eastAsia"/>
          <w:sz w:val="21"/>
          <w:szCs w:val="21"/>
        </w:rPr>
        <w:t>（未知の人との出会いを楽しいと感じる性格）。</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］主導権欲求</w:t>
      </w:r>
    </w:p>
    <w:p w:rsidR="004B12AB" w:rsidRPr="004B12AB" w:rsidRDefault="004B12AB" w:rsidP="004B12AB">
      <w:pPr>
        <w:pStyle w:val="Web"/>
        <w:rPr>
          <w:rFonts w:hint="eastAsia"/>
          <w:sz w:val="21"/>
          <w:szCs w:val="21"/>
        </w:rPr>
      </w:pPr>
      <w:r w:rsidRPr="004B12AB">
        <w:rPr>
          <w:rFonts w:hint="eastAsia"/>
          <w:sz w:val="21"/>
          <w:szCs w:val="21"/>
        </w:rPr>
        <w:t>（自分が主導権を握り、他者を意のままに従わせようとする欲求）。</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lastRenderedPageBreak/>
        <w:t>［　］慎重さ</w:t>
      </w:r>
    </w:p>
    <w:p w:rsidR="004B12AB" w:rsidRPr="004B12AB" w:rsidRDefault="004B12AB" w:rsidP="004B12AB">
      <w:pPr>
        <w:pStyle w:val="Web"/>
        <w:rPr>
          <w:rFonts w:hint="eastAsia"/>
          <w:sz w:val="21"/>
          <w:szCs w:val="21"/>
        </w:rPr>
      </w:pPr>
      <w:r w:rsidRPr="004B12AB">
        <w:rPr>
          <w:rFonts w:hint="eastAsia"/>
          <w:sz w:val="21"/>
          <w:szCs w:val="21"/>
        </w:rPr>
        <w:t>（注意深く計画的な性格）。</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］博愛心</w:t>
      </w:r>
    </w:p>
    <w:p w:rsidR="004B12AB" w:rsidRPr="004B12AB" w:rsidRDefault="004B12AB" w:rsidP="004B12AB">
      <w:pPr>
        <w:pStyle w:val="Web"/>
        <w:rPr>
          <w:rFonts w:hint="eastAsia"/>
          <w:sz w:val="21"/>
          <w:szCs w:val="21"/>
        </w:rPr>
      </w:pPr>
      <w:r w:rsidRPr="004B12AB">
        <w:rPr>
          <w:rFonts w:hint="eastAsia"/>
          <w:sz w:val="21"/>
          <w:szCs w:val="21"/>
        </w:rPr>
        <w:t>（自分や家族だけでなく、すべての人を大切にしようとする思い）。</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］親密性</w:t>
      </w:r>
    </w:p>
    <w:p w:rsidR="004B12AB" w:rsidRPr="004B12AB" w:rsidRDefault="004B12AB" w:rsidP="004B12AB">
      <w:pPr>
        <w:pStyle w:val="Web"/>
        <w:rPr>
          <w:rFonts w:hint="eastAsia"/>
          <w:sz w:val="21"/>
          <w:szCs w:val="21"/>
        </w:rPr>
      </w:pPr>
      <w:r w:rsidRPr="004B12AB">
        <w:rPr>
          <w:rFonts w:hint="eastAsia"/>
          <w:sz w:val="21"/>
          <w:szCs w:val="21"/>
        </w:rPr>
        <w:t>（お互いによく理解し合い、相互信頼の関係を築き、さらにそれを深めようとする性格）。</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］成長支援の意欲</w:t>
      </w:r>
    </w:p>
    <w:p w:rsidR="004B12AB" w:rsidRPr="004B12AB" w:rsidRDefault="004B12AB" w:rsidP="004B12AB">
      <w:pPr>
        <w:pStyle w:val="Web"/>
        <w:rPr>
          <w:rFonts w:hint="eastAsia"/>
          <w:sz w:val="21"/>
          <w:szCs w:val="21"/>
        </w:rPr>
      </w:pPr>
      <w:r w:rsidRPr="004B12AB">
        <w:rPr>
          <w:rFonts w:hint="eastAsia"/>
          <w:sz w:val="21"/>
          <w:szCs w:val="21"/>
        </w:rPr>
        <w:t>（それぞれの人が持つ長所に着目し、その人が成長するように支援しようとする意欲）。</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］責任感</w:t>
      </w:r>
    </w:p>
    <w:p w:rsidR="004B12AB" w:rsidRPr="004B12AB" w:rsidRDefault="004B12AB" w:rsidP="004B12AB">
      <w:pPr>
        <w:pStyle w:val="Web"/>
        <w:rPr>
          <w:rFonts w:hint="eastAsia"/>
          <w:sz w:val="21"/>
          <w:szCs w:val="21"/>
        </w:rPr>
      </w:pPr>
      <w:r w:rsidRPr="004B12AB">
        <w:rPr>
          <w:rFonts w:hint="eastAsia"/>
          <w:sz w:val="21"/>
          <w:szCs w:val="21"/>
        </w:rPr>
        <w:t>（人と約束し自分が引き受けたことに対しては何がなんでもやり抜くという意志力）。</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］戦略構築能力</w:t>
      </w:r>
    </w:p>
    <w:p w:rsidR="004B12AB" w:rsidRPr="004B12AB" w:rsidRDefault="004B12AB" w:rsidP="004B12AB">
      <w:pPr>
        <w:pStyle w:val="Web"/>
        <w:rPr>
          <w:rFonts w:hint="eastAsia"/>
          <w:sz w:val="21"/>
          <w:szCs w:val="21"/>
        </w:rPr>
      </w:pPr>
      <w:r w:rsidRPr="004B12AB">
        <w:rPr>
          <w:rFonts w:hint="eastAsia"/>
          <w:sz w:val="21"/>
          <w:szCs w:val="21"/>
        </w:rPr>
        <w:t>（混乱した状況の中でも、先々を見通して最終目的にかなった道筋を発見することができる能力）。</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］達成意欲</w:t>
      </w:r>
    </w:p>
    <w:p w:rsidR="004B12AB" w:rsidRPr="004B12AB" w:rsidRDefault="004B12AB" w:rsidP="004B12AB">
      <w:pPr>
        <w:pStyle w:val="Web"/>
        <w:rPr>
          <w:rFonts w:hint="eastAsia"/>
          <w:sz w:val="21"/>
          <w:szCs w:val="21"/>
        </w:rPr>
      </w:pPr>
      <w:r w:rsidRPr="004B12AB">
        <w:rPr>
          <w:rFonts w:hint="eastAsia"/>
          <w:sz w:val="21"/>
          <w:szCs w:val="21"/>
        </w:rPr>
        <w:t>（次から次へ、継続的に何かを成し遂げていこうとする意欲）。</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］着想力</w:t>
      </w:r>
    </w:p>
    <w:p w:rsidR="004B12AB" w:rsidRPr="004B12AB" w:rsidRDefault="004B12AB" w:rsidP="004B12AB">
      <w:pPr>
        <w:pStyle w:val="Web"/>
        <w:rPr>
          <w:rFonts w:hint="eastAsia"/>
          <w:sz w:val="21"/>
          <w:szCs w:val="21"/>
        </w:rPr>
      </w:pPr>
      <w:r w:rsidRPr="004B12AB">
        <w:rPr>
          <w:rFonts w:hint="eastAsia"/>
          <w:sz w:val="21"/>
          <w:szCs w:val="21"/>
        </w:rPr>
        <w:t>（本質を捉えた、斬新な発想力）。</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］調和志向</w:t>
      </w:r>
    </w:p>
    <w:p w:rsidR="004B12AB" w:rsidRPr="004B12AB" w:rsidRDefault="004B12AB" w:rsidP="004B12AB">
      <w:pPr>
        <w:pStyle w:val="Web"/>
        <w:rPr>
          <w:rFonts w:hint="eastAsia"/>
          <w:sz w:val="21"/>
          <w:szCs w:val="21"/>
        </w:rPr>
      </w:pPr>
      <w:r w:rsidRPr="004B12AB">
        <w:rPr>
          <w:rFonts w:hint="eastAsia"/>
          <w:sz w:val="21"/>
          <w:szCs w:val="21"/>
        </w:rPr>
        <w:t>（関係者全員が許容できる妥結案を求めようとする姿勢）。</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］適応力</w:t>
      </w:r>
    </w:p>
    <w:p w:rsidR="004B12AB" w:rsidRPr="004B12AB" w:rsidRDefault="004B12AB" w:rsidP="004B12AB">
      <w:pPr>
        <w:pStyle w:val="Web"/>
        <w:rPr>
          <w:rFonts w:hint="eastAsia"/>
          <w:sz w:val="21"/>
          <w:szCs w:val="21"/>
        </w:rPr>
      </w:pPr>
      <w:r w:rsidRPr="004B12AB">
        <w:rPr>
          <w:rFonts w:hint="eastAsia"/>
          <w:sz w:val="21"/>
          <w:szCs w:val="21"/>
        </w:rPr>
        <w:t>（計画の有る無しにかかわらず、その時々の状況変化に対し適切に対応し得る能力）。</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］内省力</w:t>
      </w:r>
    </w:p>
    <w:p w:rsidR="004B12AB" w:rsidRPr="004B12AB" w:rsidRDefault="004B12AB" w:rsidP="004B12AB">
      <w:pPr>
        <w:pStyle w:val="Web"/>
        <w:rPr>
          <w:rFonts w:hint="eastAsia"/>
          <w:sz w:val="21"/>
          <w:szCs w:val="21"/>
        </w:rPr>
      </w:pPr>
      <w:r w:rsidRPr="004B12AB">
        <w:rPr>
          <w:rFonts w:hint="eastAsia"/>
          <w:sz w:val="21"/>
          <w:szCs w:val="21"/>
        </w:rPr>
        <w:t>（考えることが好きで、自問自答ができる能力）。</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］客観性志向</w:t>
      </w:r>
    </w:p>
    <w:p w:rsidR="004B12AB" w:rsidRPr="004B12AB" w:rsidRDefault="004B12AB" w:rsidP="004B12AB">
      <w:pPr>
        <w:pStyle w:val="Web"/>
        <w:rPr>
          <w:rFonts w:hint="eastAsia"/>
          <w:sz w:val="21"/>
          <w:szCs w:val="21"/>
        </w:rPr>
      </w:pPr>
      <w:r w:rsidRPr="004B12AB">
        <w:rPr>
          <w:rFonts w:hint="eastAsia"/>
          <w:sz w:val="21"/>
          <w:szCs w:val="21"/>
        </w:rPr>
        <w:t>（正確なデータや合理的な論理による客観性を重視する姿勢）。</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］包含力</w:t>
      </w:r>
    </w:p>
    <w:p w:rsidR="004B12AB" w:rsidRPr="004B12AB" w:rsidRDefault="004B12AB" w:rsidP="004B12AB">
      <w:pPr>
        <w:pStyle w:val="Web"/>
        <w:rPr>
          <w:rFonts w:hint="eastAsia"/>
          <w:sz w:val="21"/>
          <w:szCs w:val="21"/>
        </w:rPr>
      </w:pPr>
      <w:r w:rsidRPr="004B12AB">
        <w:rPr>
          <w:rFonts w:hint="eastAsia"/>
          <w:sz w:val="21"/>
          <w:szCs w:val="21"/>
        </w:rPr>
        <w:t>（差別することなく人々を包み込み、より大きなグループを構成しうる能力）。</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］積極性</w:t>
      </w:r>
    </w:p>
    <w:p w:rsidR="004B12AB" w:rsidRPr="004B12AB" w:rsidRDefault="004B12AB" w:rsidP="004B12AB">
      <w:pPr>
        <w:pStyle w:val="Web"/>
        <w:rPr>
          <w:rFonts w:hint="eastAsia"/>
          <w:sz w:val="21"/>
          <w:szCs w:val="21"/>
        </w:rPr>
      </w:pPr>
      <w:r w:rsidRPr="004B12AB">
        <w:rPr>
          <w:rFonts w:hint="eastAsia"/>
          <w:sz w:val="21"/>
          <w:szCs w:val="21"/>
        </w:rPr>
        <w:t>（陽気で活動的、どんな状況においてもポジティブな側面を探そうとする活力に満ちた性格）。</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］未来志向</w:t>
      </w:r>
    </w:p>
    <w:p w:rsidR="004B12AB" w:rsidRPr="004B12AB" w:rsidRDefault="004B12AB" w:rsidP="004B12AB">
      <w:pPr>
        <w:pStyle w:val="Web"/>
        <w:rPr>
          <w:rFonts w:hint="eastAsia"/>
          <w:sz w:val="21"/>
          <w:szCs w:val="21"/>
        </w:rPr>
      </w:pPr>
      <w:r w:rsidRPr="004B12AB">
        <w:rPr>
          <w:rFonts w:hint="eastAsia"/>
          <w:sz w:val="21"/>
          <w:szCs w:val="21"/>
        </w:rPr>
        <w:t>（未来に夢や目標を抱き、その実現に向けて意欲を燃やそうとする姿勢）。</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Style w:val="a3"/>
          <w:rFonts w:hint="eastAsia"/>
          <w:sz w:val="21"/>
          <w:szCs w:val="21"/>
        </w:rPr>
        <w:t>［　］目標志向</w:t>
      </w:r>
    </w:p>
    <w:p w:rsidR="004B12AB" w:rsidRPr="004B12AB" w:rsidRDefault="004B12AB" w:rsidP="004B12AB">
      <w:pPr>
        <w:pStyle w:val="Web"/>
        <w:rPr>
          <w:rFonts w:hint="eastAsia"/>
          <w:sz w:val="21"/>
          <w:szCs w:val="21"/>
        </w:rPr>
      </w:pPr>
      <w:r w:rsidRPr="004B12AB">
        <w:rPr>
          <w:rFonts w:hint="eastAsia"/>
          <w:sz w:val="21"/>
          <w:szCs w:val="21"/>
        </w:rPr>
        <w:t>（達成すべき目標を明確にしたうえで具体的な実行計画を立て、目標の実現に向けて無駄なく行動しようとする姿勢）。</w:t>
      </w: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p>
    <w:p w:rsidR="004B12AB" w:rsidRPr="004B12AB" w:rsidRDefault="004B12AB" w:rsidP="004B12AB">
      <w:pPr>
        <w:pStyle w:val="Web"/>
        <w:rPr>
          <w:rFonts w:hint="eastAsia"/>
          <w:sz w:val="21"/>
          <w:szCs w:val="21"/>
        </w:rPr>
      </w:pPr>
      <w:r w:rsidRPr="004B12AB">
        <w:rPr>
          <w:rFonts w:hint="eastAsia"/>
          <w:sz w:val="21"/>
          <w:szCs w:val="21"/>
        </w:rPr>
        <w:t>＊資質一覧はマーカス・バッキンガム、ドナルド・Ｏ・クリフトン（著）　田口俊樹（訳）　『さあ、才能に目覚めよう』を参考にして作成しました。</w:t>
      </w:r>
    </w:p>
    <w:p w:rsidR="004B12AB" w:rsidRPr="004B12AB" w:rsidRDefault="004B12AB" w:rsidP="004B12AB">
      <w:pPr>
        <w:pStyle w:val="Web"/>
        <w:rPr>
          <w:rFonts w:hint="eastAsia"/>
          <w:sz w:val="21"/>
          <w:szCs w:val="21"/>
        </w:rPr>
      </w:pPr>
      <w:bookmarkStart w:id="0" w:name="_GoBack"/>
      <w:bookmarkEnd w:id="0"/>
    </w:p>
    <w:sectPr w:rsidR="004B12AB" w:rsidRPr="004B12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2AB"/>
    <w:rsid w:val="004B12AB"/>
    <w:rsid w:val="00D11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E5B2FB-54FD-4D30-9341-CFB9F280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B12AB"/>
    <w:pPr>
      <w:widowControl/>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4B12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637091">
      <w:bodyDiv w:val="1"/>
      <w:marLeft w:val="0"/>
      <w:marRight w:val="0"/>
      <w:marTop w:val="0"/>
      <w:marBottom w:val="0"/>
      <w:divBdr>
        <w:top w:val="none" w:sz="0" w:space="0" w:color="auto"/>
        <w:left w:val="none" w:sz="0" w:space="0" w:color="auto"/>
        <w:bottom w:val="none" w:sz="0" w:space="0" w:color="auto"/>
        <w:right w:val="none" w:sz="0" w:space="0" w:color="auto"/>
      </w:divBdr>
      <w:divsChild>
        <w:div w:id="1273897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418</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kunihide kenchi</dc:creator>
  <cp:keywords/>
  <dc:description/>
  <cp:lastModifiedBy>kunihide kenchi</cp:lastModifiedBy>
  <cp:revision>1</cp:revision>
  <dcterms:created xsi:type="dcterms:W3CDTF">2017-12-28T03:59:00Z</dcterms:created>
  <dcterms:modified xsi:type="dcterms:W3CDTF">2017-12-28T04:01:00Z</dcterms:modified>
</cp:coreProperties>
</file>